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D87D03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1A8"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B2075D"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="00B2075D">
        <w:rPr>
          <w:rFonts w:ascii="Times New Roman" w:hAnsi="Times New Roman" w:cs="Times New Roman"/>
          <w:sz w:val="26"/>
          <w:szCs w:val="26"/>
        </w:rPr>
        <w:t>.2024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BA33E4" w:rsidRPr="00D522B7" w:rsidRDefault="00BA33E4" w:rsidP="00BA33E4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</w:t>
      </w:r>
      <w:r w:rsidR="006671A8"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                                   </w:t>
      </w:r>
      <w:r w:rsidRPr="00D522B7">
        <w:rPr>
          <w:b/>
          <w:sz w:val="32"/>
          <w:szCs w:val="32"/>
        </w:rPr>
        <w:t xml:space="preserve">Колючая проволока одноосновная </w:t>
      </w:r>
      <w:r w:rsidR="00A44111">
        <w:rPr>
          <w:b/>
          <w:sz w:val="32"/>
          <w:szCs w:val="32"/>
        </w:rPr>
        <w:t>без покрытия</w:t>
      </w:r>
    </w:p>
    <w:p w:rsidR="006671A8" w:rsidRPr="00A44111" w:rsidRDefault="00A44111" w:rsidP="00BA33E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44111">
        <w:rPr>
          <w:rFonts w:ascii="Times New Roman" w:hAnsi="Times New Roman" w:cs="Times New Roman"/>
          <w:sz w:val="26"/>
          <w:szCs w:val="26"/>
        </w:rPr>
        <w:t xml:space="preserve">Колючая </w:t>
      </w:r>
      <w:r w:rsidR="00BA33E4" w:rsidRPr="00A44111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проволока одноосновная без покрытия производится из стальной низкоуглеродистой светлой проволоки с термообработанной основой диаметром 2.8мм и шипом 2.мм, </w:t>
      </w:r>
      <w:r w:rsidR="00BA33E4" w:rsidRPr="00A44111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</w:t>
      </w:r>
    </w:p>
    <w:p w:rsidR="00516DE0" w:rsidRPr="00D87D03" w:rsidRDefault="00D56515" w:rsidP="00D00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page" w:horzAnchor="margin" w:tblpY="3556"/>
        <w:tblW w:w="10282" w:type="dxa"/>
        <w:tblLayout w:type="fixed"/>
        <w:tblLook w:val="04A0" w:firstRow="1" w:lastRow="0" w:firstColumn="1" w:lastColumn="0" w:noHBand="0" w:noVBand="1"/>
      </w:tblPr>
      <w:tblGrid>
        <w:gridCol w:w="975"/>
        <w:gridCol w:w="1552"/>
        <w:gridCol w:w="1224"/>
        <w:gridCol w:w="951"/>
        <w:gridCol w:w="952"/>
        <w:gridCol w:w="2312"/>
        <w:gridCol w:w="2316"/>
      </w:tblGrid>
      <w:tr w:rsidR="00516DE0" w:rsidTr="00BA33E4">
        <w:trPr>
          <w:trHeight w:val="976"/>
        </w:trPr>
        <w:tc>
          <w:tcPr>
            <w:tcW w:w="975" w:type="dxa"/>
            <w:vMerge w:val="restart"/>
            <w:shd w:val="clear" w:color="auto" w:fill="BFBFBF" w:themeFill="background1" w:themeFillShade="BF"/>
          </w:tcPr>
          <w:p w:rsidR="00516DE0" w:rsidRDefault="00516DE0" w:rsidP="00BA33E4">
            <w:pPr>
              <w:rPr>
                <w:b/>
              </w:rPr>
            </w:pPr>
          </w:p>
          <w:p w:rsidR="00516DE0" w:rsidRDefault="00516DE0" w:rsidP="00BA33E4">
            <w:pPr>
              <w:rPr>
                <w:b/>
              </w:rPr>
            </w:pPr>
          </w:p>
          <w:p w:rsidR="00516DE0" w:rsidRDefault="00516DE0" w:rsidP="00BA33E4">
            <w:pPr>
              <w:rPr>
                <w:b/>
              </w:rPr>
            </w:pPr>
          </w:p>
          <w:p w:rsidR="00516DE0" w:rsidRDefault="00516DE0" w:rsidP="00BA33E4">
            <w:pPr>
              <w:rPr>
                <w:b/>
              </w:rPr>
            </w:pPr>
          </w:p>
        </w:tc>
        <w:tc>
          <w:tcPr>
            <w:tcW w:w="1552" w:type="dxa"/>
            <w:vMerge w:val="restart"/>
            <w:shd w:val="clear" w:color="auto" w:fill="BFBFBF" w:themeFill="background1" w:themeFillShade="BF"/>
          </w:tcPr>
          <w:p w:rsidR="00516DE0" w:rsidRDefault="00516DE0" w:rsidP="00BA33E4">
            <w:pPr>
              <w:rPr>
                <w:b/>
              </w:rPr>
            </w:pPr>
            <w:r>
              <w:rPr>
                <w:b/>
              </w:rPr>
              <w:t xml:space="preserve">   Диаметр проволо-ки основы     </w:t>
            </w:r>
          </w:p>
          <w:p w:rsidR="00516DE0" w:rsidRPr="00DD65E6" w:rsidRDefault="00516DE0" w:rsidP="00BA33E4">
            <w:pPr>
              <w:rPr>
                <w:b/>
                <w:i/>
                <w:sz w:val="24"/>
                <w:szCs w:val="24"/>
              </w:rPr>
            </w:pPr>
            <w:r w:rsidRPr="00DD65E6">
              <w:rPr>
                <w:b/>
                <w:i/>
                <w:sz w:val="24"/>
                <w:szCs w:val="24"/>
              </w:rPr>
              <w:t>мм</w:t>
            </w:r>
          </w:p>
          <w:p w:rsidR="00516DE0" w:rsidRPr="00DD65E6" w:rsidRDefault="00516DE0" w:rsidP="00BA33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shd w:val="clear" w:color="auto" w:fill="BFBFBF" w:themeFill="background1" w:themeFillShade="BF"/>
          </w:tcPr>
          <w:p w:rsidR="00516DE0" w:rsidRDefault="00516DE0" w:rsidP="00BA33E4">
            <w:pPr>
              <w:rPr>
                <w:b/>
              </w:rPr>
            </w:pPr>
            <w:r>
              <w:rPr>
                <w:b/>
              </w:rPr>
              <w:t xml:space="preserve">   Диаметр проволоки шипа           </w:t>
            </w:r>
          </w:p>
          <w:p w:rsidR="00516DE0" w:rsidRPr="00DD65E6" w:rsidRDefault="00516DE0" w:rsidP="00BA33E4">
            <w:pPr>
              <w:rPr>
                <w:b/>
                <w:i/>
                <w:sz w:val="24"/>
                <w:szCs w:val="24"/>
              </w:rPr>
            </w:pPr>
            <w:r w:rsidRPr="00DD65E6">
              <w:rPr>
                <w:b/>
                <w:i/>
                <w:sz w:val="24"/>
                <w:szCs w:val="24"/>
              </w:rPr>
              <w:t>мм</w:t>
            </w:r>
            <w:r>
              <w:rPr>
                <w:b/>
              </w:rPr>
              <w:t xml:space="preserve">      </w:t>
            </w:r>
          </w:p>
        </w:tc>
        <w:tc>
          <w:tcPr>
            <w:tcW w:w="951" w:type="dxa"/>
            <w:vMerge w:val="restart"/>
            <w:shd w:val="clear" w:color="auto" w:fill="BFBFBF" w:themeFill="background1" w:themeFillShade="BF"/>
          </w:tcPr>
          <w:p w:rsidR="00516DE0" w:rsidRDefault="00516DE0" w:rsidP="00BA33E4">
            <w:pPr>
              <w:rPr>
                <w:b/>
              </w:rPr>
            </w:pPr>
            <w:r>
              <w:rPr>
                <w:b/>
              </w:rPr>
              <w:t xml:space="preserve"> Вес  мотка</w:t>
            </w:r>
          </w:p>
          <w:p w:rsidR="00516DE0" w:rsidRPr="00F237A5" w:rsidRDefault="00516DE0" w:rsidP="00BA33E4">
            <w:pPr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516DE0" w:rsidRPr="00DB11B7" w:rsidRDefault="00516DE0" w:rsidP="00BA33E4">
            <w:pPr>
              <w:rPr>
                <w:b/>
              </w:rPr>
            </w:pPr>
            <w:r>
              <w:rPr>
                <w:b/>
              </w:rPr>
              <w:t xml:space="preserve">Примерное  </w:t>
            </w:r>
            <w:r w:rsidRPr="00DB11B7">
              <w:rPr>
                <w:b/>
              </w:rPr>
              <w:t xml:space="preserve">Кол-во </w:t>
            </w:r>
            <w:r w:rsidRPr="00DD65E6">
              <w:rPr>
                <w:b/>
                <w:i/>
              </w:rPr>
              <w:t>м.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</w:t>
            </w:r>
            <w:r w:rsidRPr="00DB11B7">
              <w:rPr>
                <w:b/>
              </w:rPr>
              <w:t xml:space="preserve">в </w:t>
            </w:r>
            <w:r>
              <w:rPr>
                <w:b/>
              </w:rPr>
              <w:t xml:space="preserve"> мотке</w:t>
            </w:r>
          </w:p>
        </w:tc>
        <w:tc>
          <w:tcPr>
            <w:tcW w:w="4628" w:type="dxa"/>
            <w:gridSpan w:val="2"/>
            <w:shd w:val="clear" w:color="auto" w:fill="BFBFBF" w:themeFill="background1" w:themeFillShade="BF"/>
          </w:tcPr>
          <w:p w:rsidR="00516DE0" w:rsidRPr="00EC3163" w:rsidRDefault="00516DE0" w:rsidP="00BA33E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Цена      мотка</w:t>
            </w:r>
            <w:r w:rsidRPr="00DD65E6">
              <w:rPr>
                <w:b/>
                <w:sz w:val="24"/>
                <w:szCs w:val="24"/>
              </w:rPr>
              <w:t xml:space="preserve"> </w:t>
            </w:r>
            <w:r w:rsidRPr="00EC3163">
              <w:rPr>
                <w:b/>
                <w:i/>
              </w:rPr>
              <w:t>,        тенге</w:t>
            </w:r>
            <w:r>
              <w:rPr>
                <w:b/>
              </w:rPr>
              <w:t xml:space="preserve">     с НДС  12%                  </w:t>
            </w:r>
            <w:r w:rsidRPr="00DB11B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</w:p>
        </w:tc>
      </w:tr>
      <w:tr w:rsidR="00A44111" w:rsidTr="00284BC9">
        <w:trPr>
          <w:trHeight w:val="976"/>
        </w:trPr>
        <w:tc>
          <w:tcPr>
            <w:tcW w:w="975" w:type="dxa"/>
            <w:vMerge/>
            <w:shd w:val="clear" w:color="auto" w:fill="BFBFBF" w:themeFill="background1" w:themeFillShade="BF"/>
          </w:tcPr>
          <w:p w:rsidR="00A44111" w:rsidRDefault="00A44111" w:rsidP="00BA33E4"/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A44111" w:rsidRDefault="00A44111" w:rsidP="00BA33E4"/>
        </w:tc>
        <w:tc>
          <w:tcPr>
            <w:tcW w:w="1224" w:type="dxa"/>
            <w:vMerge/>
            <w:shd w:val="clear" w:color="auto" w:fill="BFBFBF" w:themeFill="background1" w:themeFillShade="BF"/>
          </w:tcPr>
          <w:p w:rsidR="00A44111" w:rsidRDefault="00A44111" w:rsidP="00BA33E4"/>
        </w:tc>
        <w:tc>
          <w:tcPr>
            <w:tcW w:w="951" w:type="dxa"/>
            <w:vMerge/>
            <w:shd w:val="clear" w:color="auto" w:fill="BFBFBF" w:themeFill="background1" w:themeFillShade="BF"/>
          </w:tcPr>
          <w:p w:rsidR="00A44111" w:rsidRDefault="00A44111" w:rsidP="00BA33E4"/>
        </w:tc>
        <w:tc>
          <w:tcPr>
            <w:tcW w:w="952" w:type="dxa"/>
            <w:vMerge/>
            <w:shd w:val="clear" w:color="auto" w:fill="BFBFBF" w:themeFill="background1" w:themeFillShade="BF"/>
          </w:tcPr>
          <w:p w:rsidR="00A44111" w:rsidRDefault="00A44111" w:rsidP="00BA33E4"/>
        </w:tc>
        <w:tc>
          <w:tcPr>
            <w:tcW w:w="4628" w:type="dxa"/>
            <w:gridSpan w:val="2"/>
            <w:shd w:val="clear" w:color="auto" w:fill="BFBFBF" w:themeFill="background1" w:themeFillShade="BF"/>
          </w:tcPr>
          <w:p w:rsidR="00A44111" w:rsidRDefault="00A44111" w:rsidP="00A4411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Без покрытия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A44111" w:rsidRDefault="00A44111" w:rsidP="00BA33E4">
            <w:pPr>
              <w:rPr>
                <w:b/>
                <w:sz w:val="20"/>
                <w:szCs w:val="20"/>
              </w:rPr>
            </w:pPr>
          </w:p>
          <w:p w:rsidR="00A44111" w:rsidRDefault="00A44111" w:rsidP="00BA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44111" w:rsidRDefault="00A44111" w:rsidP="00BA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Розничная                             наличие</w:t>
            </w:r>
          </w:p>
          <w:p w:rsidR="00A44111" w:rsidRPr="00593F67" w:rsidRDefault="00A44111" w:rsidP="00BA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44111" w:rsidRPr="00816481" w:rsidRDefault="00A44111" w:rsidP="00BA33E4">
            <w:pPr>
              <w:rPr>
                <w:b/>
              </w:rPr>
            </w:pPr>
          </w:p>
        </w:tc>
      </w:tr>
      <w:tr w:rsidR="00D810BF" w:rsidTr="00BA33E4">
        <w:trPr>
          <w:trHeight w:val="367"/>
        </w:trPr>
        <w:tc>
          <w:tcPr>
            <w:tcW w:w="975" w:type="dxa"/>
          </w:tcPr>
          <w:p w:rsidR="00D810BF" w:rsidRDefault="00D810BF" w:rsidP="00D810BF">
            <w:r>
              <w:t>1</w:t>
            </w:r>
          </w:p>
        </w:tc>
        <w:tc>
          <w:tcPr>
            <w:tcW w:w="1552" w:type="dxa"/>
          </w:tcPr>
          <w:p w:rsidR="00D810BF" w:rsidRDefault="00D810BF" w:rsidP="00D810BF">
            <w:pPr>
              <w:jc w:val="center"/>
            </w:pPr>
            <w:r>
              <w:t xml:space="preserve"> 2.8</w:t>
            </w:r>
          </w:p>
        </w:tc>
        <w:tc>
          <w:tcPr>
            <w:tcW w:w="1224" w:type="dxa"/>
          </w:tcPr>
          <w:p w:rsidR="00D810BF" w:rsidRDefault="00D810BF" w:rsidP="00D810BF">
            <w:pPr>
              <w:jc w:val="center"/>
            </w:pPr>
            <w:r>
              <w:t>2,0</w:t>
            </w:r>
          </w:p>
        </w:tc>
        <w:tc>
          <w:tcPr>
            <w:tcW w:w="951" w:type="dxa"/>
          </w:tcPr>
          <w:p w:rsidR="00D810BF" w:rsidRDefault="00D810BF" w:rsidP="00D810BF">
            <w:r>
              <w:t xml:space="preserve">     17</w:t>
            </w:r>
          </w:p>
        </w:tc>
        <w:tc>
          <w:tcPr>
            <w:tcW w:w="952" w:type="dxa"/>
          </w:tcPr>
          <w:p w:rsidR="00D810BF" w:rsidRDefault="00D810BF" w:rsidP="00D810BF">
            <w:pPr>
              <w:jc w:val="center"/>
            </w:pPr>
            <w:r>
              <w:t>250</w:t>
            </w:r>
          </w:p>
        </w:tc>
        <w:tc>
          <w:tcPr>
            <w:tcW w:w="2312" w:type="dxa"/>
          </w:tcPr>
          <w:p w:rsidR="00D810BF" w:rsidRPr="00CD6D4B" w:rsidRDefault="00D810BF" w:rsidP="00D810BF">
            <w:r>
              <w:t xml:space="preserve"> </w:t>
            </w:r>
            <w:r>
              <w:t xml:space="preserve"> </w:t>
            </w:r>
          </w:p>
        </w:tc>
        <w:tc>
          <w:tcPr>
            <w:tcW w:w="2316" w:type="dxa"/>
          </w:tcPr>
          <w:p w:rsidR="00D810BF" w:rsidRDefault="00D810BF" w:rsidP="00D810BF">
            <w:pPr>
              <w:rPr>
                <w:b/>
              </w:rPr>
            </w:pPr>
          </w:p>
        </w:tc>
      </w:tr>
      <w:tr w:rsidR="00D810BF" w:rsidTr="00BA33E4">
        <w:trPr>
          <w:trHeight w:val="364"/>
        </w:trPr>
        <w:tc>
          <w:tcPr>
            <w:tcW w:w="975" w:type="dxa"/>
          </w:tcPr>
          <w:p w:rsidR="00D810BF" w:rsidRDefault="00D810BF" w:rsidP="00D810BF">
            <w:r>
              <w:t>2</w:t>
            </w:r>
          </w:p>
        </w:tc>
        <w:tc>
          <w:tcPr>
            <w:tcW w:w="1552" w:type="dxa"/>
          </w:tcPr>
          <w:p w:rsidR="00D810BF" w:rsidRDefault="00D810BF" w:rsidP="00D810BF">
            <w:pPr>
              <w:jc w:val="center"/>
            </w:pPr>
            <w:r>
              <w:t>2.8</w:t>
            </w:r>
          </w:p>
        </w:tc>
        <w:tc>
          <w:tcPr>
            <w:tcW w:w="1224" w:type="dxa"/>
          </w:tcPr>
          <w:p w:rsidR="00D810BF" w:rsidRDefault="00D810BF" w:rsidP="00D810BF">
            <w:pPr>
              <w:jc w:val="center"/>
            </w:pPr>
            <w:r>
              <w:t>2.0</w:t>
            </w:r>
          </w:p>
        </w:tc>
        <w:tc>
          <w:tcPr>
            <w:tcW w:w="951" w:type="dxa"/>
          </w:tcPr>
          <w:p w:rsidR="00D810BF" w:rsidRDefault="00D810BF" w:rsidP="00D810BF">
            <w:pPr>
              <w:jc w:val="center"/>
            </w:pPr>
            <w:r>
              <w:t>25</w:t>
            </w:r>
          </w:p>
        </w:tc>
        <w:tc>
          <w:tcPr>
            <w:tcW w:w="952" w:type="dxa"/>
          </w:tcPr>
          <w:p w:rsidR="00D810BF" w:rsidRDefault="00D810BF" w:rsidP="00D810BF">
            <w:pPr>
              <w:jc w:val="center"/>
            </w:pPr>
            <w:r>
              <w:t>250</w:t>
            </w:r>
          </w:p>
        </w:tc>
        <w:tc>
          <w:tcPr>
            <w:tcW w:w="2312" w:type="dxa"/>
          </w:tcPr>
          <w:p w:rsidR="00D810BF" w:rsidRDefault="00D810BF" w:rsidP="00D810BF">
            <w:pPr>
              <w:jc w:val="right"/>
            </w:pPr>
            <w:r>
              <w:rPr>
                <w:b/>
              </w:rPr>
              <w:t>22 200</w:t>
            </w:r>
            <w:r w:rsidRPr="003662D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316" w:type="dxa"/>
          </w:tcPr>
          <w:p w:rsidR="00D810BF" w:rsidRPr="006A0BE8" w:rsidRDefault="00D810BF" w:rsidP="00D810BF">
            <w:pPr>
              <w:jc w:val="right"/>
            </w:pPr>
            <w:r>
              <w:t xml:space="preserve"> </w:t>
            </w:r>
            <w:r w:rsidRPr="006A0BE8">
              <w:t xml:space="preserve"> </w:t>
            </w:r>
          </w:p>
        </w:tc>
      </w:tr>
      <w:tr w:rsidR="00D810BF" w:rsidTr="00BA33E4">
        <w:trPr>
          <w:trHeight w:val="366"/>
        </w:trPr>
        <w:tc>
          <w:tcPr>
            <w:tcW w:w="975" w:type="dxa"/>
          </w:tcPr>
          <w:p w:rsidR="00D810BF" w:rsidRDefault="00D810BF" w:rsidP="00D810BF">
            <w:r>
              <w:t>3</w:t>
            </w:r>
          </w:p>
        </w:tc>
        <w:tc>
          <w:tcPr>
            <w:tcW w:w="1552" w:type="dxa"/>
          </w:tcPr>
          <w:p w:rsidR="00D810BF" w:rsidRDefault="00D810BF" w:rsidP="00D810BF">
            <w:pPr>
              <w:jc w:val="center"/>
            </w:pPr>
            <w:r>
              <w:t>2.8</w:t>
            </w:r>
          </w:p>
        </w:tc>
        <w:tc>
          <w:tcPr>
            <w:tcW w:w="1224" w:type="dxa"/>
          </w:tcPr>
          <w:p w:rsidR="00D810BF" w:rsidRDefault="00D810BF" w:rsidP="00D810BF">
            <w:pPr>
              <w:jc w:val="center"/>
            </w:pPr>
            <w:r>
              <w:t>2.0</w:t>
            </w:r>
          </w:p>
        </w:tc>
        <w:tc>
          <w:tcPr>
            <w:tcW w:w="951" w:type="dxa"/>
          </w:tcPr>
          <w:p w:rsidR="00D810BF" w:rsidRDefault="00D810BF" w:rsidP="00D810BF">
            <w:pPr>
              <w:jc w:val="center"/>
            </w:pPr>
            <w:r>
              <w:t>35</w:t>
            </w:r>
          </w:p>
        </w:tc>
        <w:tc>
          <w:tcPr>
            <w:tcW w:w="952" w:type="dxa"/>
          </w:tcPr>
          <w:p w:rsidR="00D810BF" w:rsidRDefault="00D810BF" w:rsidP="00D810BF">
            <w:pPr>
              <w:jc w:val="center"/>
            </w:pPr>
            <w:r>
              <w:t>350</w:t>
            </w:r>
          </w:p>
        </w:tc>
        <w:tc>
          <w:tcPr>
            <w:tcW w:w="2312" w:type="dxa"/>
          </w:tcPr>
          <w:p w:rsidR="00D810BF" w:rsidRPr="00B114FE" w:rsidRDefault="00D810BF" w:rsidP="00D810BF">
            <w:r w:rsidRPr="00B114FE">
              <w:t xml:space="preserve"> </w:t>
            </w:r>
            <w:r>
              <w:t xml:space="preserve"> </w:t>
            </w:r>
            <w:r>
              <w:t xml:space="preserve">                   </w:t>
            </w:r>
            <w:r>
              <w:t xml:space="preserve"> </w:t>
            </w:r>
          </w:p>
        </w:tc>
        <w:tc>
          <w:tcPr>
            <w:tcW w:w="2316" w:type="dxa"/>
          </w:tcPr>
          <w:p w:rsidR="00D810BF" w:rsidRDefault="00D810BF" w:rsidP="00D810BF">
            <w:r w:rsidRPr="003662D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            </w:t>
            </w:r>
          </w:p>
          <w:p w:rsidR="00D810BF" w:rsidRDefault="00D810BF" w:rsidP="00D810BF"/>
        </w:tc>
      </w:tr>
    </w:tbl>
    <w:p w:rsidR="008A6268" w:rsidRPr="004D60E9" w:rsidRDefault="008A6268" w:rsidP="008A6268">
      <w:pPr>
        <w:rPr>
          <w:sz w:val="24"/>
          <w:szCs w:val="24"/>
        </w:rPr>
      </w:pPr>
      <w:r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10" w:rsidRDefault="00CF1610" w:rsidP="006671A8">
      <w:pPr>
        <w:spacing w:after="0" w:line="240" w:lineRule="auto"/>
      </w:pPr>
      <w:r>
        <w:separator/>
      </w:r>
    </w:p>
  </w:endnote>
  <w:endnote w:type="continuationSeparator" w:id="0">
    <w:p w:rsidR="00CF1610" w:rsidRDefault="00CF1610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10" w:rsidRDefault="00CF1610" w:rsidP="006671A8">
      <w:pPr>
        <w:spacing w:after="0" w:line="240" w:lineRule="auto"/>
      </w:pPr>
      <w:r>
        <w:separator/>
      </w:r>
    </w:p>
  </w:footnote>
  <w:footnote w:type="continuationSeparator" w:id="0">
    <w:p w:rsidR="00CF1610" w:rsidRDefault="00CF1610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669B"/>
    <w:rsid w:val="000169DF"/>
    <w:rsid w:val="00016F96"/>
    <w:rsid w:val="0001773B"/>
    <w:rsid w:val="00023557"/>
    <w:rsid w:val="00027CC1"/>
    <w:rsid w:val="000306CD"/>
    <w:rsid w:val="00037521"/>
    <w:rsid w:val="00047DB6"/>
    <w:rsid w:val="0005339D"/>
    <w:rsid w:val="00053773"/>
    <w:rsid w:val="00061659"/>
    <w:rsid w:val="000638C4"/>
    <w:rsid w:val="00064251"/>
    <w:rsid w:val="00080574"/>
    <w:rsid w:val="00082747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5259F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3D09"/>
    <w:rsid w:val="00226764"/>
    <w:rsid w:val="00227F29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A4A6C"/>
    <w:rsid w:val="003C7F04"/>
    <w:rsid w:val="003E05DE"/>
    <w:rsid w:val="003E09FC"/>
    <w:rsid w:val="003E4AA0"/>
    <w:rsid w:val="003E7692"/>
    <w:rsid w:val="003F0661"/>
    <w:rsid w:val="003F2631"/>
    <w:rsid w:val="0042548C"/>
    <w:rsid w:val="00427DFD"/>
    <w:rsid w:val="004307EB"/>
    <w:rsid w:val="00442F30"/>
    <w:rsid w:val="0044683F"/>
    <w:rsid w:val="004732B4"/>
    <w:rsid w:val="0048081A"/>
    <w:rsid w:val="00482635"/>
    <w:rsid w:val="00484BEB"/>
    <w:rsid w:val="004B05E0"/>
    <w:rsid w:val="004C6F5F"/>
    <w:rsid w:val="004D60E9"/>
    <w:rsid w:val="004E33D5"/>
    <w:rsid w:val="004F400B"/>
    <w:rsid w:val="004F5CA7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A531F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877"/>
    <w:rsid w:val="008A4FDC"/>
    <w:rsid w:val="008A6268"/>
    <w:rsid w:val="008C1449"/>
    <w:rsid w:val="008C5123"/>
    <w:rsid w:val="008D37DE"/>
    <w:rsid w:val="008E47BE"/>
    <w:rsid w:val="008E5CAD"/>
    <w:rsid w:val="008F5327"/>
    <w:rsid w:val="008F5680"/>
    <w:rsid w:val="00925DB9"/>
    <w:rsid w:val="00930C72"/>
    <w:rsid w:val="00941900"/>
    <w:rsid w:val="009718A5"/>
    <w:rsid w:val="0099266A"/>
    <w:rsid w:val="009A55DD"/>
    <w:rsid w:val="009C0F5A"/>
    <w:rsid w:val="009D05CB"/>
    <w:rsid w:val="009F13C8"/>
    <w:rsid w:val="009F7D99"/>
    <w:rsid w:val="00A21F63"/>
    <w:rsid w:val="00A22FFF"/>
    <w:rsid w:val="00A2487B"/>
    <w:rsid w:val="00A44111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2075D"/>
    <w:rsid w:val="00B40C3E"/>
    <w:rsid w:val="00B452D2"/>
    <w:rsid w:val="00B46898"/>
    <w:rsid w:val="00B622A6"/>
    <w:rsid w:val="00B87B51"/>
    <w:rsid w:val="00B9603B"/>
    <w:rsid w:val="00BA028F"/>
    <w:rsid w:val="00BA33E4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1610"/>
    <w:rsid w:val="00CF7306"/>
    <w:rsid w:val="00D00499"/>
    <w:rsid w:val="00D02B7A"/>
    <w:rsid w:val="00D04DCE"/>
    <w:rsid w:val="00D15010"/>
    <w:rsid w:val="00D150C0"/>
    <w:rsid w:val="00D220FD"/>
    <w:rsid w:val="00D4707F"/>
    <w:rsid w:val="00D522B7"/>
    <w:rsid w:val="00D56515"/>
    <w:rsid w:val="00D666DD"/>
    <w:rsid w:val="00D70C1D"/>
    <w:rsid w:val="00D7526A"/>
    <w:rsid w:val="00D8057F"/>
    <w:rsid w:val="00D810BF"/>
    <w:rsid w:val="00D87D03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C25D1"/>
    <w:rsid w:val="00EC3477"/>
    <w:rsid w:val="00EC687E"/>
    <w:rsid w:val="00ED3B58"/>
    <w:rsid w:val="00F01A5B"/>
    <w:rsid w:val="00F12A76"/>
    <w:rsid w:val="00F335C3"/>
    <w:rsid w:val="00F33F09"/>
    <w:rsid w:val="00F414BD"/>
    <w:rsid w:val="00F637B2"/>
    <w:rsid w:val="00F678A3"/>
    <w:rsid w:val="00F75FA7"/>
    <w:rsid w:val="00F82CD8"/>
    <w:rsid w:val="00F91E48"/>
    <w:rsid w:val="00F96C20"/>
    <w:rsid w:val="00FB2C6C"/>
    <w:rsid w:val="00FC082C"/>
    <w:rsid w:val="00FD50AD"/>
    <w:rsid w:val="00FE3781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86EB"/>
  <w15:docId w15:val="{FA2D90B6-3377-415B-BBCD-25756F3B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B40E-13B9-4062-A224-179824FD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2021-06-19T08:26:00Z</cp:lastPrinted>
  <dcterms:created xsi:type="dcterms:W3CDTF">2021-11-05T15:36:00Z</dcterms:created>
  <dcterms:modified xsi:type="dcterms:W3CDTF">2024-04-09T07:24:00Z</dcterms:modified>
</cp:coreProperties>
</file>